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A7" w:rsidRPr="007913A7" w:rsidRDefault="007913A7" w:rsidP="007913A7">
      <w:pPr>
        <w:jc w:val="left"/>
        <w:rPr>
          <w:sz w:val="22"/>
        </w:rPr>
      </w:pPr>
      <w:r w:rsidRPr="007913A7">
        <w:rPr>
          <w:sz w:val="22"/>
        </w:rPr>
        <w:t xml:space="preserve">Finanţarea </w:t>
      </w:r>
      <w:proofErr w:type="gramStart"/>
      <w:r w:rsidRPr="007913A7">
        <w:rPr>
          <w:sz w:val="22"/>
        </w:rPr>
        <w:t>nerambursabilă  a</w:t>
      </w:r>
      <w:proofErr w:type="gramEnd"/>
      <w:r w:rsidRPr="007913A7">
        <w:rPr>
          <w:sz w:val="22"/>
        </w:rPr>
        <w:t xml:space="preserve"> programelor educativ-ştiinţifice </w:t>
      </w:r>
    </w:p>
    <w:p w:rsidR="0041059C" w:rsidRPr="00783AC0" w:rsidRDefault="007913A7" w:rsidP="007913A7">
      <w:pPr>
        <w:jc w:val="left"/>
        <w:rPr>
          <w:sz w:val="22"/>
        </w:rPr>
      </w:pPr>
      <w:proofErr w:type="gramStart"/>
      <w:r w:rsidRPr="007913A7">
        <w:rPr>
          <w:sz w:val="22"/>
        </w:rPr>
        <w:t>şi</w:t>
      </w:r>
      <w:proofErr w:type="gramEnd"/>
      <w:r w:rsidRPr="007913A7">
        <w:rPr>
          <w:sz w:val="22"/>
        </w:rPr>
        <w:t xml:space="preserve"> de recreere din bugetul Consiliului Judeţean Covasna pe anul 2015</w:t>
      </w:r>
    </w:p>
    <w:p w:rsidR="00783AC0" w:rsidRDefault="00783AC0" w:rsidP="00783AC0">
      <w:pPr>
        <w:jc w:val="left"/>
      </w:pPr>
    </w:p>
    <w:tbl>
      <w:tblPr>
        <w:tblW w:w="10609" w:type="dxa"/>
        <w:tblInd w:w="96" w:type="dxa"/>
        <w:tblLayout w:type="fixed"/>
        <w:tblLook w:val="04A0"/>
      </w:tblPr>
      <w:tblGrid>
        <w:gridCol w:w="516"/>
        <w:gridCol w:w="3891"/>
        <w:gridCol w:w="3969"/>
        <w:gridCol w:w="1099"/>
        <w:gridCol w:w="1134"/>
      </w:tblGrid>
      <w:tr w:rsidR="007913A7" w:rsidRPr="007913A7" w:rsidTr="007913A7">
        <w:trPr>
          <w:trHeight w:val="315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7913A7">
              <w:rPr>
                <w:rFonts w:eastAsia="Times New Roman" w:cs="Arial"/>
                <w:b/>
                <w:bCs/>
                <w:sz w:val="20"/>
                <w:szCs w:val="20"/>
              </w:rPr>
              <w:t xml:space="preserve">Nr.    </w:t>
            </w:r>
            <w:proofErr w:type="gramStart"/>
            <w:r w:rsidRPr="007913A7">
              <w:rPr>
                <w:rFonts w:eastAsia="Times New Roman" w:cs="Arial"/>
                <w:b/>
                <w:bCs/>
                <w:sz w:val="20"/>
                <w:szCs w:val="20"/>
              </w:rPr>
              <w:t>crt</w:t>
            </w:r>
            <w:proofErr w:type="gramEnd"/>
            <w:r w:rsidRPr="007913A7">
              <w:rPr>
                <w:rFonts w:eastAsia="Times New Roman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b/>
                <w:bCs/>
                <w:sz w:val="20"/>
                <w:szCs w:val="20"/>
              </w:rPr>
            </w:pPr>
            <w:bookmarkStart w:id="0" w:name="RANGE!B2:B28"/>
            <w:r w:rsidRPr="007913A7">
              <w:rPr>
                <w:rFonts w:eastAsia="Times New Roman" w:cs="Arial"/>
                <w:b/>
                <w:bCs/>
                <w:sz w:val="20"/>
                <w:szCs w:val="20"/>
              </w:rPr>
              <w:t>Denumirea instituţiei/organizaţiei</w:t>
            </w:r>
            <w:bookmarkEnd w:id="0"/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7913A7">
              <w:rPr>
                <w:rFonts w:eastAsia="Times New Roman" w:cs="Arial"/>
                <w:b/>
                <w:bCs/>
                <w:sz w:val="20"/>
                <w:szCs w:val="20"/>
              </w:rPr>
              <w:t>Denumirea proiectului/programului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7913A7">
              <w:rPr>
                <w:rFonts w:eastAsia="Times New Roman" w:cs="Arial"/>
                <w:b/>
                <w:bCs/>
                <w:sz w:val="20"/>
                <w:szCs w:val="20"/>
              </w:rPr>
              <w:t>Finanţare acordată  (lei)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7913A7">
              <w:rPr>
                <w:rFonts w:eastAsia="Times New Roman" w:cs="Arial"/>
                <w:b/>
                <w:bCs/>
                <w:sz w:val="20"/>
                <w:szCs w:val="20"/>
              </w:rPr>
              <w:t>Finanţare decontată  (lei)</w:t>
            </w:r>
          </w:p>
        </w:tc>
      </w:tr>
      <w:tr w:rsidR="007913A7" w:rsidRPr="007913A7" w:rsidTr="007913A7">
        <w:trPr>
          <w:trHeight w:val="39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</w:tr>
      <w:tr w:rsidR="007913A7" w:rsidRPr="007913A7" w:rsidTr="007913A7">
        <w:trPr>
          <w:trHeight w:val="45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</w:tr>
      <w:tr w:rsidR="007913A7" w:rsidRPr="007913A7" w:rsidTr="007913A7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„Cununa Carpaţilor” din Întorsura Buzăului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 xml:space="preserve">Turneu în Ungaria şi deplasări ale Ansablului Folcloric „Ciobănaşul" în ţară.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ind w:right="-94"/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5.000</w:t>
            </w:r>
          </w:p>
        </w:tc>
      </w:tr>
      <w:tr w:rsidR="007913A7" w:rsidRPr="007913A7" w:rsidTr="007913A7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„Prietenii Sfântului Efrem Cel Nou”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Şcoala de vară pentru terapeuţi ai adicţiilor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7913A7" w:rsidRPr="007913A7" w:rsidTr="007913A7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„Şcoala Constantin Brâncuşi”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Promovarea judeţului în rândul elevilor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5.000</w:t>
            </w:r>
          </w:p>
        </w:tc>
      </w:tr>
      <w:tr w:rsidR="007913A7" w:rsidRPr="007913A7" w:rsidTr="007913A7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„Şcoala Constantin Brâncuşi”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Promovarea judeţului prin carieară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5.000</w:t>
            </w:r>
          </w:p>
        </w:tc>
      </w:tr>
      <w:tr w:rsidR="007913A7" w:rsidRPr="007913A7" w:rsidTr="007913A7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Colegiul Naţional „Mihai Viteazul”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Informatica ştiinţă a viitorului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3.000</w:t>
            </w:r>
          </w:p>
        </w:tc>
      </w:tr>
      <w:tr w:rsidR="007913A7" w:rsidRPr="007913A7" w:rsidTr="007913A7">
        <w:trPr>
          <w:trHeight w:val="4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6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Colegiul Naţional „Mihai Viteazul”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Tranziţia de la şcoală la viaţa activă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7913A7" w:rsidRPr="007913A7" w:rsidTr="007913A7">
        <w:trPr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7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Cultural-Creştină „Iustinian Teculescu”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Dezvoltarea abilităţilor de comunicare prin teatru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6.000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6.000</w:t>
            </w:r>
          </w:p>
        </w:tc>
      </w:tr>
      <w:tr w:rsidR="007913A7" w:rsidRPr="007913A7" w:rsidTr="007913A7">
        <w:trPr>
          <w:trHeight w:val="6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Asociația Pedagogilor Români din Județul Covasna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Parteneriat şcoală-agenţi economici în concursuri naţionale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7913A7" w:rsidRPr="007913A7" w:rsidTr="007913A7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9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pentru Mediu şi Comunitate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Anul Internaţional al Luminii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3.961,94</w:t>
            </w:r>
          </w:p>
        </w:tc>
      </w:tr>
      <w:tr w:rsidR="007913A7" w:rsidRPr="007913A7" w:rsidTr="007913A7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Fundaţia „Mihai Viteazul”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Aniversare de 25 ani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8.000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8.000</w:t>
            </w:r>
          </w:p>
        </w:tc>
      </w:tr>
      <w:tr w:rsidR="007913A7" w:rsidRPr="007913A7" w:rsidTr="007913A7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Liga Cultural-Creştină „Andrei Şaguna”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Sesiunea de comunicări ştiinţifice „Sud-estul Transilvaniei, istorie, cultură, civilizaţie”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4.000</w:t>
            </w:r>
          </w:p>
        </w:tc>
      </w:tr>
      <w:tr w:rsidR="007913A7" w:rsidRPr="007913A7" w:rsidTr="007913A7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Liga Cultural-Creştină „Andrei Şaguna”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Zilele „Andrei Şaguna"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5.000</w:t>
            </w:r>
          </w:p>
        </w:tc>
      </w:tr>
      <w:tr w:rsidR="007913A7" w:rsidRPr="007913A7" w:rsidTr="007913A7">
        <w:trPr>
          <w:trHeight w:val="7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Liga Cultural-Creştină „Andrei Şaguna”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Zilele „Nicolae Colan"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5.000</w:t>
            </w:r>
          </w:p>
        </w:tc>
      </w:tr>
      <w:tr w:rsidR="007913A7" w:rsidRPr="007913A7" w:rsidTr="007913A7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 xml:space="preserve">Asociaţia „Bálint Gábor"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Vizitarea unor locuri culturale şi istorice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7913A7" w:rsidRPr="007913A7" w:rsidTr="007913A7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„Candicas”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Excursie culturală la Cluj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7913A7" w:rsidRPr="007913A7" w:rsidTr="007913A7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16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„Candicas”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Ziua Copilului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7913A7" w:rsidRPr="007913A7" w:rsidTr="007913A7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17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„Casa Laura”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Hipoterapie - Terapia cu ajutorul calului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7913A7" w:rsidRPr="007913A7" w:rsidTr="007913A7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„Casa Laura”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Programul "Integrare în societate"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7913A7" w:rsidRPr="007913A7" w:rsidTr="007913A7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19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„Club Kiwanis" Covasna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UE în Covasna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871,90</w:t>
            </w:r>
          </w:p>
        </w:tc>
      </w:tr>
      <w:tr w:rsidR="007913A7" w:rsidRPr="007913A7" w:rsidTr="007913A7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„Club Kiwanis" Sf. Gheorghe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Tabără de tineret Kiwanis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7913A7" w:rsidRPr="007913A7" w:rsidTr="007913A7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„Clubul Verde”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Monitorizarea şi analiza chimică  a apelor de făntână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„Clubul Verde”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Programul „Eco-Crăciun”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7913A7" w:rsidRPr="007913A7" w:rsidTr="007913A7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„Clubul Verde”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Ziua Ştiinţei Maghiare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7913A7" w:rsidRPr="007913A7" w:rsidTr="007913A7">
        <w:trPr>
          <w:trHeight w:val="4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„Csillagösvény"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Tabăra Hun ediţia VI.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„Cum Caritate Christi"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Achiziţionare videoproiector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26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„Cum Caritate Christi"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Pe drumul valorilor noastre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27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„E.R.SZ.I."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Ziua Mondială Vegetariană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7913A7" w:rsidRPr="007913A7" w:rsidTr="007913A7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„Flagellum Dei MC”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Întâlnire de caritate a motocicliştilor şi festival rock ediţia III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7913A7" w:rsidRPr="007913A7" w:rsidTr="007913A7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29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„Flagellum Dei MC”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Întâlnire de motociclişti - păstrarea tradiţiilor secuieşti "Csillagösvény" VIII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7913A7" w:rsidRPr="007913A7" w:rsidTr="007913A7">
        <w:trPr>
          <w:trHeight w:val="7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30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Asociația „Free Frogs Riders”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Întrunirea internațională a motocicliștilor din Tg. Secuiesc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3.000</w:t>
            </w:r>
          </w:p>
        </w:tc>
      </w:tr>
      <w:tr w:rsidR="007913A7" w:rsidRPr="007913A7" w:rsidTr="007913A7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31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Asociația „Fritillaria Meleagris”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Coroniţe de advent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32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Asociația „Fritillaria Meleagris”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Simpozion pro natura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7913A7" w:rsidRPr="007913A7" w:rsidTr="007913A7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33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„Gyöngyvirág” al Pensionarilor Biborţeni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Patrimoniul construit - excursie tematică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34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„Harmonia” Dalnic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Duminica bătrânilor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35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„Háromszéki Mára”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Restaurarea moarei de apă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5.000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36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„Háromszéki Mára”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Vizitarea monumentelor istorice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7913A7" w:rsidRPr="007913A7" w:rsidTr="007913A7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37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„Kálnoky Ludmilla"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Cursuri de instruire pentru tineri  în meseriile tradiţionale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38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„Kálnoky Ludmilla"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Din idei realizezi o comunitate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39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„Kálnoky Ludmilla"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Pe urmele lui Wass Albert în Ținutul Secuiesc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7913A7" w:rsidRPr="007913A7" w:rsidTr="007913A7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40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„Kormos”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Pe urmele personalităţilor mari din Ţinutul Secuiesc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7913A7" w:rsidRPr="007913A7" w:rsidTr="007913A7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41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Asociația „MERT-Egyesület”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Construirea unui refugiu turistic pe vârful Bodoc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42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Asociația „MERT-Egyesület”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Organizarea de excursii, marcarea cetăţilor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43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Asociația „MERT-Egyesület”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 xml:space="preserve">Restaurarea mormintelor eroilor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44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Asociația „Messzelátó” din Tălişoara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Pe urmele lui Csereyné Zathureczky Emília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45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Asociația „Messzelátó” din Tălişoara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Şcoala aprozilor familiei Daniel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46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„Next”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Festivalul de copii „Székölykök”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6.000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6.000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47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„Pedellus”Cernat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 xml:space="preserve">Organizare excursii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3.736,40</w:t>
            </w:r>
          </w:p>
        </w:tc>
      </w:tr>
      <w:tr w:rsidR="007913A7" w:rsidRPr="007913A7" w:rsidTr="007913A7">
        <w:trPr>
          <w:trHeight w:val="4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48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„Pedellus”Cernat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Tabără educativ-culturală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49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„Philadelphia Angels”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Program de relaxare prin înot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860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50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„Philadelphia Pro Familia Support”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Casa de joacă „Manoék”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51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„Praetoria”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Excursie comemorativă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7913A7" w:rsidRPr="007913A7" w:rsidTr="007913A7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52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Asociația „Pro Copii din Mereni”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Excursie școlară pentru vizitarea unor obiective istorice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7913A7" w:rsidRPr="007913A7" w:rsidTr="007913A7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53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Asociația „Pro Pinocchio” 2014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Festivalul cântecului şi dansului pentru preşcolari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54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„Pro Sanctum Spiritum”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Pelerinajul de la dealul Perkő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4.000</w:t>
            </w:r>
          </w:p>
        </w:tc>
      </w:tr>
      <w:tr w:rsidR="007913A7" w:rsidRPr="007913A7" w:rsidTr="007913A7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lastRenderedPageBreak/>
              <w:t>55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„Rara Avis”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Editare carte de poveşti "Csiri vrăbiuţa cu trei degeţel"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56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„Rara Avis”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Salvarea păsărilor rănite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57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„Reménység Nyugdíjas Club”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Aniversare de 20 de ani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58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„Reménység Nyugdíjas Club”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Întâlnirea internaţională a vârstnicilor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7913A7" w:rsidRPr="007913A7" w:rsidTr="007913A7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59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„Székely Mikó Kollégium Szülői Bizottsága”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 xml:space="preserve">Ziua ştiinţei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7913A7" w:rsidRPr="007913A7" w:rsidTr="007913A7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60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 xml:space="preserve">Asociaţia „Székely Virtus"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Evenimente tradiţionale de cavalerie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10.000</w:t>
            </w:r>
          </w:p>
        </w:tc>
      </w:tr>
      <w:tr w:rsidR="007913A7" w:rsidRPr="007913A7" w:rsidTr="007913A7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61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 xml:space="preserve">Asociaţia „Székely Virtus"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Organizare recrutare a husarilor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5.000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62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„Şcoala Generală Benkő József”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Comemorare „Benkő József"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7913A7" w:rsidRPr="007913A7" w:rsidTr="007913A7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63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„Şcoala Generală Benkő József”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Reîntoarcerea în natură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64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Asociația „Vadvirág”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Programul „Curcubeul identităţii"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7913A7" w:rsidRPr="007913A7" w:rsidTr="007913A7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65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„Vásárhelyi Film"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Realizarea unui film documentar despre izvoare, băi, mofete din zona Tg. Secuiesc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66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„Vinca Minor”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Programe de educaţie ecologică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999,15</w:t>
            </w:r>
          </w:p>
        </w:tc>
      </w:tr>
      <w:tr w:rsidR="007913A7" w:rsidRPr="007913A7" w:rsidTr="007913A7">
        <w:trPr>
          <w:trHeight w:val="3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67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„Visit Media”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Prezentarea şi promovarea valorilor judeţului Covasna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7913A7" w:rsidRPr="007913A7" w:rsidTr="007913A7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68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„Zöld Nap”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Patrimoniu construit - expoziţie de fotografii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7913A7" w:rsidRPr="007913A7" w:rsidTr="007913A7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69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„Zöld Nap”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Zilele verzi ale primăverii VI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7913A7" w:rsidRPr="007913A7" w:rsidTr="007913A7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70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„Zöld Nap”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Ziua internaţională a păcii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71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 xml:space="preserve">Asociaţia Clubul Pensionarilor „Szép Emlékek"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Pe urmele perlelor ţării - excursie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7913A7" w:rsidRPr="007913A7" w:rsidTr="007913A7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72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Copiilor şi Tinerilor cu Diabet din Judeţul Covasna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Conferinţă cu ocazia Zilei Mondiale a Diabetului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73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Culturală „Haszmann Pál”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Amplasare bust Sylvester Lajos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13.000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74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Asociația Culturală „Krea Kids Studio”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Tabără de design și design vestimentar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4.000</w:t>
            </w:r>
          </w:p>
        </w:tc>
      </w:tr>
      <w:tr w:rsidR="007913A7" w:rsidRPr="007913A7" w:rsidTr="007913A7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75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Culturală „Nagy Mózes”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Aniversarea  a 335 ani de la înfiinţarea Liceului Teoretic „Nagy Mózes”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2.192</w:t>
            </w:r>
          </w:p>
        </w:tc>
      </w:tr>
      <w:tr w:rsidR="007913A7" w:rsidRPr="007913A7" w:rsidTr="007913A7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76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Culturală „Nagy Mózes”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Editarea almanahului Liceului Teoretic „Nagy Mózes”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4.000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77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Culturală „Nagy Mózes”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Vizitarea parcului naţional Ópusztaszer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4.000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78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Culturală „Vitézi Rend”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Mesajul vestigiilor istorice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7913A7" w:rsidRPr="007913A7" w:rsidTr="007913A7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79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Culturală de Tineret „Mandala”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Tabăra „Egy tudás egyeteme”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7913A7" w:rsidRPr="007913A7" w:rsidTr="007913A7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80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Cultural-Educativă „PRO SCHOLA”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Editarea anuarului şcolii 25 ani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7913A7" w:rsidRPr="007913A7" w:rsidTr="007913A7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81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Cultural-Educativă „PRO SCHOLA”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Pe urmele copacilor memoriali din regiunea Trei Scaune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82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Împotriva Cancerului pentru Viitor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Pe urmele tradiţiilor noastre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7913A7" w:rsidRPr="007913A7" w:rsidTr="007913A7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83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Părinţilor din Şcoala cu Clasele  I-VIII „Gödri Ferenc”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Ta bără pentru întărirea identităţii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7913A7" w:rsidRPr="007913A7" w:rsidTr="007913A7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lastRenderedPageBreak/>
              <w:t>84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pentru Doboşeni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 xml:space="preserve">Modele de viaţă şi existenţă în Ţinutul Pădurilor. Expoziţii de animale, prezentarea obiceiurilor locale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7913A7" w:rsidRPr="007913A7" w:rsidTr="007913A7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85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pentru Prevenirea şi Tratarea Cancerului Pulmonar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Prevenirea şi Tratarea Cancerului Pulmonar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7913A7" w:rsidRPr="007913A7" w:rsidTr="007913A7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86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pentru Studii Alternative „EVITA”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Concurs de utilizare „Médiainfo”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7913A7" w:rsidRPr="007913A7" w:rsidTr="007913A7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87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pentru Studii Alternative „EVITA”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Concurs/Tabără de protecţia mediului „Zöldpont”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7913A7" w:rsidRPr="007913A7" w:rsidTr="007913A7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88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pentru Studii Alternative „EVITA”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Ţinutul secuiesc are viitor numai cu o generaţie sănătoasă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5.369,03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89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Pompierilor Voluntari  din Ozun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Concursul pompierilor voluntari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7913A7" w:rsidRPr="007913A7" w:rsidTr="007913A7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90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Pompierilor Voluntari  din Ozun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Participare la concursurile judeţene de pompieri voluntari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4.901,47</w:t>
            </w:r>
          </w:p>
        </w:tc>
      </w:tr>
      <w:tr w:rsidR="007913A7" w:rsidRPr="007913A7" w:rsidTr="007913A7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91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Pompierilor Voluntari „Váncsa György"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Participare la concursurile judeţene de pompieri voluntari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7913A7" w:rsidRPr="007913A7" w:rsidTr="007913A7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92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Pompierilor Voluntari „Váncsa György"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Programul educativ „Pompieri în şcoala noastră”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7913A7" w:rsidRPr="007913A7" w:rsidTr="007913A7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93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Pompierilor Voluntari Chichiş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Participare la concursurile judeţene de pompieri voluntari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4.901,47</w:t>
            </w:r>
          </w:p>
        </w:tc>
      </w:tr>
      <w:tr w:rsidR="007913A7" w:rsidRPr="007913A7" w:rsidTr="007913A7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94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Pompierilor Voluntari Chichiş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Programul educativ „Ştiind mai mult vei fi mai bun”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7913A7" w:rsidRPr="007913A7" w:rsidTr="007913A7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95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Speo-Turistică şi de Protecţia Naturii „Lumea pierdută”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Tabără de educare ecologică - Cheile Vârghişului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7913A7" w:rsidRPr="007913A7" w:rsidTr="007913A7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96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Spotivă Club "SHAGYA"Valea Crişului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Concurs "Vânătorii de comori"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7913A7" w:rsidRPr="007913A7" w:rsidTr="007913A7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97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Asociaţia Spotivă Club "SHAGYA"Valea Crişului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Zilele porţilor deschise la Valea Crişului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98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Fundaţia „KIT”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Zilele Henter ed. XVI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7913A7" w:rsidRPr="007913A7" w:rsidTr="007913A7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99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Fundaţia „Shakespeare Kingdom House"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Dezvoltarea turismului județean și experiență interculturală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7913A7" w:rsidRPr="007913A7" w:rsidTr="007913A7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Fundaţia CJDES Covasna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Concursul judeţean al pompierilor voluntari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4.000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101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Fundaţia Colegiului „Székely Mikó”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Concurs de istorie 2015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102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Fundaţia Creştină „Diakonia  Kapernaum”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Tabăra Împreună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103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Fundaţia Creştină Diakonia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Asistenţă comunitară prin reţea de teleasistenţă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3.000</w:t>
            </w:r>
          </w:p>
        </w:tc>
      </w:tr>
      <w:tr w:rsidR="007913A7" w:rsidRPr="007913A7" w:rsidTr="007913A7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104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Fundaţia Creştină Diakonia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Conferinţă şi vizită de studiu cu ocazia zilei mondiale a îngrijitorilor de bolnavi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7913A7" w:rsidRPr="007913A7" w:rsidTr="007913A7">
        <w:trPr>
          <w:trHeight w:val="4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105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Fundaţia Creştină Diakonia - Casa Iris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Centru de zi pentru copii din familii în dificultate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9.000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9.000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106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Fundaţia Creştină Diakonia - Casa Iris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Tabără - Natura este prietenul nostru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7913A7" w:rsidRPr="007913A7" w:rsidTr="007913A7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107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Organizaţia de caritate „CARITAS” filiala Sf. Gheorghe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Caravana vacanţei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999,50</w:t>
            </w:r>
          </w:p>
        </w:tc>
      </w:tr>
      <w:tr w:rsidR="007913A7" w:rsidRPr="007913A7" w:rsidTr="007913A7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108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Organizaţia de caritate „CARITAS” filiala Sf. Gheorghe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Promovarea voluntariatului în rândul tinerilor din judeţul Covasna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2.000,00</w:t>
            </w:r>
          </w:p>
        </w:tc>
      </w:tr>
      <w:tr w:rsidR="007913A7" w:rsidRPr="007913A7" w:rsidTr="007913A7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lastRenderedPageBreak/>
              <w:t>109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Organizaţia de Caritate „CARITAS” filiala Sf. Gheorghe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 xml:space="preserve">Tabără Voluntari pentru comunitate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110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Parohia Reformată Baraolt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Tabără creştină pentru copii şi tineri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111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Parohia Reformată Calnic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Tabără creştină pentru copii şi tineri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112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Parohia Reformată Fotoş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Tabără creştină pentru tineretul din Fotoş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7913A7" w:rsidRPr="007913A7" w:rsidTr="007913A7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113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Parohia Reformată Ghidfalău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Vizitarea localităţilor de bătălie a lui Czetz János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114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Parohia Reformată Ilieni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Clubul femeilor din Ilieni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115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Parohia Reformată Ilieni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Tabără creştină pantru copii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116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Parohia Reformată Păpăuţi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Excursie în sudul Ardealului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117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Parohia Reformată Ţufalău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 xml:space="preserve">Excursii în judeţul Hunedoara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7913A7" w:rsidRPr="007913A7" w:rsidTr="007913A7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118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Parohia Romano Catolică „Sf. Iosif" din Sfântu Gheorghe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 xml:space="preserve">Tabără pentru cercetaşi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119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Parohia Romano-Catolică Lemnia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Tabără creştină pentru copii şi tineri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120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Parohia Romano-Catolică Zagon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Tabără creştină pentru tineri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121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Parohia Unitariană Racoşul de Sus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Aniversare a 220 ani de la construirea bisericii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7913A7" w:rsidRPr="007913A7" w:rsidTr="007913A7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122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Parohia Unitariană Sfântu Gheorghe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Tipărirea de materiale informative pentru turişti despre biserica monument Chilieni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123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Protopopiatul Reformat Chezdi-Orbai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Comemorarea lui Kálvin János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4.000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124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Protopopiatul Reformat Chezdi-Orbai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Zilele sportive ale tineretului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1.000</w:t>
            </w:r>
          </w:p>
        </w:tc>
      </w:tr>
      <w:tr w:rsidR="007913A7" w:rsidRPr="007913A7" w:rsidTr="007913A7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125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Protopopiatul Reformat Sf. Gheorghe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Conferinţa judeţeană a cercurilor de femei din cadrul bisericii reformate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4.000</w:t>
            </w:r>
          </w:p>
        </w:tc>
      </w:tr>
      <w:tr w:rsidR="007913A7" w:rsidRPr="007913A7" w:rsidTr="007913A7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126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Protopopiatul Unitarian Trei Scaune-Alba de Sus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Concurs pe teme biblice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127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Societatea de Micologie „Kálmán László”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Activităţi şi publicaţii  ale LKG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7913A7" w:rsidRPr="007913A7" w:rsidTr="007913A7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128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Societatea Maghiară Tehnico-Ştiinţifică din Transilvania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Concursuri de chimie și protecția mediului "CURIE"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7913A7" w:rsidRPr="007913A7" w:rsidTr="007913A7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129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Societatea Maghiară Tehnico-Ştiinţifică din Transilvania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Zilele „EMT” 2014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7913A7" w:rsidRPr="007913A7" w:rsidTr="007913A7">
        <w:trPr>
          <w:trHeight w:val="7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130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Societatea Naţională de Cruce Roşie – filiala Covasna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Concurs judeţean de prim ajutor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7913A7" w:rsidRPr="007913A7" w:rsidTr="007913A7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131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Societatea Naţională de Cruce Roşie – filiala Covasna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Tabără pentru copii nevoiaşi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2.000</w:t>
            </w:r>
          </w:p>
        </w:tc>
      </w:tr>
      <w:tr w:rsidR="007913A7" w:rsidRPr="007913A7" w:rsidTr="007913A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rPr>
                <w:rFonts w:eastAsia="Times New Roman" w:cs="Arial"/>
                <w:sz w:val="20"/>
                <w:szCs w:val="20"/>
              </w:rPr>
            </w:pPr>
            <w:r w:rsidRPr="007913A7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7913A7">
              <w:rPr>
                <w:rFonts w:eastAsia="Times New Roman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7913A7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7913A7">
              <w:rPr>
                <w:rFonts w:eastAsia="Times New Roman" w:cs="Arial"/>
                <w:b/>
                <w:bCs/>
                <w:sz w:val="20"/>
                <w:szCs w:val="20"/>
              </w:rPr>
              <w:t>267.000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A7" w:rsidRPr="007913A7" w:rsidRDefault="007913A7" w:rsidP="007913A7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7913A7">
              <w:rPr>
                <w:rFonts w:eastAsia="Times New Roman" w:cs="Arial"/>
                <w:b/>
                <w:bCs/>
                <w:sz w:val="20"/>
                <w:szCs w:val="20"/>
              </w:rPr>
              <w:t>241.792,86</w:t>
            </w:r>
          </w:p>
        </w:tc>
      </w:tr>
    </w:tbl>
    <w:p w:rsidR="00783AC0" w:rsidRPr="00783AC0" w:rsidRDefault="00783AC0" w:rsidP="00783AC0">
      <w:pPr>
        <w:jc w:val="left"/>
        <w:rPr>
          <w:sz w:val="18"/>
          <w:szCs w:val="18"/>
        </w:rPr>
      </w:pPr>
    </w:p>
    <w:sectPr w:rsidR="00783AC0" w:rsidRPr="00783AC0" w:rsidSect="00783AC0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8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83AC0"/>
    <w:rsid w:val="0041059C"/>
    <w:rsid w:val="004946F5"/>
    <w:rsid w:val="004D50E9"/>
    <w:rsid w:val="00783AC0"/>
    <w:rsid w:val="007913A7"/>
    <w:rsid w:val="00861EC7"/>
    <w:rsid w:val="009A5C31"/>
    <w:rsid w:val="009C3339"/>
    <w:rsid w:val="009E4E29"/>
    <w:rsid w:val="00D1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13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13A7"/>
    <w:rPr>
      <w:color w:val="800080"/>
      <w:u w:val="single"/>
    </w:rPr>
  </w:style>
  <w:style w:type="paragraph" w:customStyle="1" w:styleId="xl63">
    <w:name w:val="xl63"/>
    <w:basedOn w:val="Normal"/>
    <w:rsid w:val="007913A7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</w:rPr>
  </w:style>
  <w:style w:type="paragraph" w:customStyle="1" w:styleId="xl64">
    <w:name w:val="xl64"/>
    <w:basedOn w:val="Normal"/>
    <w:rsid w:val="007913A7"/>
    <w:pPr>
      <w:spacing w:before="100" w:beforeAutospacing="1" w:after="100" w:afterAutospacing="1"/>
    </w:pPr>
    <w:rPr>
      <w:rFonts w:ascii="Arial" w:eastAsia="Times New Roman" w:hAnsi="Arial" w:cs="Arial"/>
      <w:szCs w:val="24"/>
    </w:rPr>
  </w:style>
  <w:style w:type="paragraph" w:customStyle="1" w:styleId="xl65">
    <w:name w:val="xl65"/>
    <w:basedOn w:val="Normal"/>
    <w:rsid w:val="007913A7"/>
    <w:pPr>
      <w:shd w:val="clear" w:color="FFFFCC" w:fill="FFFFFF"/>
      <w:spacing w:before="100" w:beforeAutospacing="1" w:after="100" w:afterAutospacing="1"/>
      <w:jc w:val="left"/>
    </w:pPr>
    <w:rPr>
      <w:rFonts w:ascii="Arial" w:eastAsia="Times New Roman" w:hAnsi="Arial" w:cs="Arial"/>
      <w:szCs w:val="24"/>
    </w:rPr>
  </w:style>
  <w:style w:type="paragraph" w:customStyle="1" w:styleId="xl66">
    <w:name w:val="xl66"/>
    <w:basedOn w:val="Normal"/>
    <w:rsid w:val="007913A7"/>
    <w:pPr>
      <w:shd w:val="clear" w:color="FFFFCC" w:fill="FFFFFF"/>
      <w:spacing w:before="100" w:beforeAutospacing="1" w:after="100" w:afterAutospacing="1"/>
      <w:jc w:val="left"/>
    </w:pPr>
    <w:rPr>
      <w:rFonts w:ascii="Arial" w:eastAsia="Times New Roman" w:hAnsi="Arial" w:cs="Arial"/>
      <w:szCs w:val="24"/>
    </w:rPr>
  </w:style>
  <w:style w:type="paragraph" w:customStyle="1" w:styleId="xl67">
    <w:name w:val="xl67"/>
    <w:basedOn w:val="Normal"/>
    <w:rsid w:val="007913A7"/>
    <w:pPr>
      <w:spacing w:before="100" w:beforeAutospacing="1" w:after="100" w:afterAutospacing="1"/>
      <w:textAlignment w:val="center"/>
    </w:pPr>
    <w:rPr>
      <w:rFonts w:ascii="Arial" w:eastAsia="Times New Roman" w:hAnsi="Arial" w:cs="Arial"/>
      <w:szCs w:val="24"/>
    </w:rPr>
  </w:style>
  <w:style w:type="paragraph" w:customStyle="1" w:styleId="xl68">
    <w:name w:val="xl68"/>
    <w:basedOn w:val="Normal"/>
    <w:rsid w:val="007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rFonts w:eastAsia="Times New Roman" w:cs="Times New Roman"/>
      <w:szCs w:val="24"/>
    </w:rPr>
  </w:style>
  <w:style w:type="paragraph" w:customStyle="1" w:styleId="xl69">
    <w:name w:val="xl69"/>
    <w:basedOn w:val="Normal"/>
    <w:rsid w:val="007913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70">
    <w:name w:val="xl70"/>
    <w:basedOn w:val="Normal"/>
    <w:rsid w:val="007913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4"/>
    </w:rPr>
  </w:style>
  <w:style w:type="paragraph" w:customStyle="1" w:styleId="xl71">
    <w:name w:val="xl71"/>
    <w:basedOn w:val="Normal"/>
    <w:rsid w:val="007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72">
    <w:name w:val="xl72"/>
    <w:basedOn w:val="Normal"/>
    <w:rsid w:val="007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73">
    <w:name w:val="xl73"/>
    <w:basedOn w:val="Normal"/>
    <w:rsid w:val="007913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74">
    <w:name w:val="xl74"/>
    <w:basedOn w:val="Normal"/>
    <w:rsid w:val="007913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75">
    <w:name w:val="xl75"/>
    <w:basedOn w:val="Normal"/>
    <w:rsid w:val="007913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76">
    <w:name w:val="xl76"/>
    <w:basedOn w:val="Normal"/>
    <w:rsid w:val="007913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77">
    <w:name w:val="xl77"/>
    <w:basedOn w:val="Normal"/>
    <w:rsid w:val="007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2"/>
    </w:rPr>
  </w:style>
  <w:style w:type="paragraph" w:customStyle="1" w:styleId="xl78">
    <w:name w:val="xl78"/>
    <w:basedOn w:val="Normal"/>
    <w:rsid w:val="007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2"/>
    </w:rPr>
  </w:style>
  <w:style w:type="paragraph" w:customStyle="1" w:styleId="xl79">
    <w:name w:val="xl79"/>
    <w:basedOn w:val="Normal"/>
    <w:rsid w:val="007913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2"/>
    </w:rPr>
  </w:style>
  <w:style w:type="paragraph" w:customStyle="1" w:styleId="xl80">
    <w:name w:val="xl80"/>
    <w:basedOn w:val="Normal"/>
    <w:rsid w:val="007913A7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2"/>
    </w:rPr>
  </w:style>
  <w:style w:type="paragraph" w:customStyle="1" w:styleId="xl81">
    <w:name w:val="xl81"/>
    <w:basedOn w:val="Normal"/>
    <w:rsid w:val="007913A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2"/>
    </w:rPr>
  </w:style>
  <w:style w:type="paragraph" w:customStyle="1" w:styleId="xl82">
    <w:name w:val="xl82"/>
    <w:basedOn w:val="Normal"/>
    <w:rsid w:val="007913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2"/>
    </w:rPr>
  </w:style>
  <w:style w:type="paragraph" w:customStyle="1" w:styleId="xl83">
    <w:name w:val="xl83"/>
    <w:basedOn w:val="Normal"/>
    <w:rsid w:val="007913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2"/>
    </w:rPr>
  </w:style>
  <w:style w:type="paragraph" w:customStyle="1" w:styleId="xl84">
    <w:name w:val="xl84"/>
    <w:basedOn w:val="Normal"/>
    <w:rsid w:val="007913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2"/>
    </w:rPr>
  </w:style>
  <w:style w:type="paragraph" w:customStyle="1" w:styleId="xl85">
    <w:name w:val="xl85"/>
    <w:basedOn w:val="Normal"/>
    <w:rsid w:val="007913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2"/>
    </w:rPr>
  </w:style>
  <w:style w:type="paragraph" w:customStyle="1" w:styleId="xl86">
    <w:name w:val="xl86"/>
    <w:basedOn w:val="Normal"/>
    <w:rsid w:val="007913A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2"/>
    </w:rPr>
  </w:style>
  <w:style w:type="paragraph" w:customStyle="1" w:styleId="xl87">
    <w:name w:val="xl87"/>
    <w:basedOn w:val="Normal"/>
    <w:rsid w:val="007913A7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2"/>
    </w:rPr>
  </w:style>
  <w:style w:type="paragraph" w:customStyle="1" w:styleId="xl88">
    <w:name w:val="xl88"/>
    <w:basedOn w:val="Normal"/>
    <w:rsid w:val="007913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2"/>
    </w:rPr>
  </w:style>
  <w:style w:type="paragraph" w:customStyle="1" w:styleId="xl89">
    <w:name w:val="xl89"/>
    <w:basedOn w:val="Normal"/>
    <w:rsid w:val="007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90">
    <w:name w:val="xl90"/>
    <w:basedOn w:val="Normal"/>
    <w:rsid w:val="007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91">
    <w:name w:val="xl91"/>
    <w:basedOn w:val="Normal"/>
    <w:rsid w:val="007913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2">
    <w:name w:val="xl92"/>
    <w:basedOn w:val="Normal"/>
    <w:rsid w:val="007913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2"/>
    </w:rPr>
  </w:style>
  <w:style w:type="paragraph" w:customStyle="1" w:styleId="xl93">
    <w:name w:val="xl93"/>
    <w:basedOn w:val="Normal"/>
    <w:rsid w:val="007913A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1808</Words>
  <Characters>10306</Characters>
  <Application>Microsoft Office Word</Application>
  <DocSecurity>0</DocSecurity>
  <Lines>85</Lines>
  <Paragraphs>24</Paragraphs>
  <ScaleCrop>false</ScaleCrop>
  <Company/>
  <LinksUpToDate>false</LinksUpToDate>
  <CharactersWithSpaces>12090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ordoglajos</dc:creator>
  <cp:lastModifiedBy>ordoglajos</cp:lastModifiedBy>
  <cp:revision>2</cp:revision>
  <dcterms:created xsi:type="dcterms:W3CDTF">2016-02-02T11:34:00Z</dcterms:created>
  <dcterms:modified xsi:type="dcterms:W3CDTF">2016-02-02T11:34:00Z</dcterms:modified>
</cp:coreProperties>
</file>