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3D6B" w14:textId="09887FFE" w:rsidR="00A76635" w:rsidRPr="00C638D8" w:rsidRDefault="00B04DC3" w:rsidP="00B04DC3">
      <w:pPr>
        <w:jc w:val="right"/>
        <w:rPr>
          <w:rFonts w:ascii="Palatino Linotype" w:hAnsi="Palatino Linotype" w:cs="Times New Roman"/>
          <w:sz w:val="20"/>
          <w:szCs w:val="20"/>
          <w:lang w:val="ro-RO"/>
        </w:rPr>
      </w:pPr>
      <w:r w:rsidRPr="00C638D8">
        <w:rPr>
          <w:rFonts w:ascii="Palatino Linotype" w:hAnsi="Palatino Linotype" w:cs="Times New Roman"/>
          <w:sz w:val="20"/>
          <w:szCs w:val="20"/>
          <w:lang w:val="ro-RO"/>
        </w:rPr>
        <w:t xml:space="preserve">Anexa nr. 5 </w:t>
      </w:r>
    </w:p>
    <w:p w14:paraId="1F11F30B" w14:textId="4C0315A6" w:rsidR="00B04DC3" w:rsidRDefault="00B04DC3" w:rsidP="00B04DC3">
      <w:pPr>
        <w:jc w:val="right"/>
        <w:rPr>
          <w:rFonts w:ascii="Palatino Linotype" w:hAnsi="Palatino Linotype" w:cs="Times New Roman"/>
          <w:sz w:val="20"/>
          <w:szCs w:val="20"/>
          <w:lang w:val="ro-RO"/>
        </w:rPr>
      </w:pPr>
    </w:p>
    <w:p w14:paraId="2D625F57" w14:textId="77777777" w:rsidR="00A74941" w:rsidRPr="00B04DC3" w:rsidRDefault="00A74941" w:rsidP="00B04DC3">
      <w:pPr>
        <w:jc w:val="right"/>
        <w:rPr>
          <w:rFonts w:ascii="Palatino Linotype" w:hAnsi="Palatino Linotype" w:cs="Times New Roman"/>
          <w:b/>
          <w:bCs/>
          <w:sz w:val="20"/>
          <w:szCs w:val="20"/>
          <w:lang w:val="ro-RO"/>
        </w:rPr>
      </w:pPr>
    </w:p>
    <w:p w14:paraId="4E723B1D" w14:textId="33ED7C1B" w:rsidR="00A76635" w:rsidRPr="00B04DC3" w:rsidRDefault="00A76635" w:rsidP="00B04DC3">
      <w:pPr>
        <w:adjustRightInd w:val="0"/>
        <w:jc w:val="center"/>
        <w:rPr>
          <w:rFonts w:ascii="Palatino Linotype" w:hAnsi="Palatino Linotype" w:cs="Times New Roman"/>
          <w:b/>
          <w:sz w:val="20"/>
          <w:szCs w:val="20"/>
          <w:lang w:val="ro-RO"/>
        </w:rPr>
      </w:pPr>
      <w:r w:rsidRPr="00022654">
        <w:rPr>
          <w:rFonts w:ascii="Palatino Linotype" w:hAnsi="Palatino Linotype" w:cs="Times New Roman"/>
          <w:b/>
          <w:sz w:val="20"/>
          <w:szCs w:val="20"/>
          <w:lang w:val="ro-RO"/>
        </w:rPr>
        <w:t>DECLARAŢIE DE ANGAJAMENT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76635" w:rsidRPr="00022654" w14:paraId="7BEF9E4B" w14:textId="77777777" w:rsidTr="00B04DC3">
        <w:trPr>
          <w:trHeight w:val="14603"/>
        </w:trPr>
        <w:tc>
          <w:tcPr>
            <w:tcW w:w="10349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  <w:insideH w:val="single" w:sz="36" w:space="0" w:color="FFFFFF"/>
                <w:insideV w:val="single" w:sz="36" w:space="0" w:color="FFFFFF"/>
              </w:tblBorders>
              <w:tblLook w:val="00A0" w:firstRow="1" w:lastRow="0" w:firstColumn="1" w:lastColumn="0" w:noHBand="0" w:noVBand="0"/>
            </w:tblPr>
            <w:tblGrid>
              <w:gridCol w:w="2579"/>
              <w:gridCol w:w="2787"/>
              <w:gridCol w:w="11"/>
              <w:gridCol w:w="977"/>
              <w:gridCol w:w="329"/>
              <w:gridCol w:w="2486"/>
            </w:tblGrid>
            <w:tr w:rsidR="00A76635" w:rsidRPr="00022654" w14:paraId="38E444C5" w14:textId="77777777" w:rsidTr="006640A3">
              <w:trPr>
                <w:gridAfter w:val="4"/>
                <w:wAfter w:w="3803" w:type="dxa"/>
                <w:trHeight w:val="227"/>
              </w:trPr>
              <w:tc>
                <w:tcPr>
                  <w:tcW w:w="2579" w:type="dxa"/>
                  <w:vMerge w:val="restart"/>
                  <w:shd w:val="clear" w:color="auto" w:fill="auto"/>
                </w:tcPr>
                <w:p w14:paraId="0F52A161" w14:textId="7121B253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Denumire </w:t>
                  </w:r>
                  <w:r w:rsidR="003018F2"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entitate</w:t>
                  </w:r>
                </w:p>
                <w:p w14:paraId="7005B18B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Cod de înregistrare  </w:t>
                  </w:r>
                </w:p>
                <w:p w14:paraId="25792140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fiscală</w:t>
                  </w:r>
                </w:p>
              </w:tc>
              <w:tc>
                <w:tcPr>
                  <w:tcW w:w="2787" w:type="dxa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32FD628D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  <w:p w14:paraId="3DBA8DF2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4BF184B5" w14:textId="77777777" w:rsidTr="006640A3">
              <w:trPr>
                <w:gridAfter w:val="1"/>
                <w:wAfter w:w="2486" w:type="dxa"/>
                <w:trHeight w:val="227"/>
              </w:trPr>
              <w:tc>
                <w:tcPr>
                  <w:tcW w:w="2579" w:type="dxa"/>
                  <w:vMerge/>
                  <w:shd w:val="clear" w:color="auto" w:fill="auto"/>
                </w:tcPr>
                <w:p w14:paraId="282F1AD3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04" w:type="dxa"/>
                  <w:gridSpan w:val="4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3224E1A7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663EBCB1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0B7CE0B5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Număr de înregistrare  </w:t>
                  </w:r>
                </w:p>
                <w:p w14:paraId="50C54822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în Registrul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Comerţului</w:t>
                  </w:r>
                  <w:proofErr w:type="spellEnd"/>
                </w:p>
              </w:tc>
              <w:tc>
                <w:tcPr>
                  <w:tcW w:w="6590" w:type="dxa"/>
                  <w:gridSpan w:val="5"/>
                  <w:shd w:val="clear" w:color="auto" w:fill="99CCFF"/>
                </w:tcPr>
                <w:p w14:paraId="3B6D2C06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0C283921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0FD9BC54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Nr. de la Registrul     </w:t>
                  </w:r>
                </w:p>
                <w:p w14:paraId="2F1A96D1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Asociaţiilor</w:t>
                  </w:r>
                  <w:proofErr w:type="spellEnd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şi</w:t>
                  </w:r>
                  <w:proofErr w:type="spellEnd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 </w:t>
                  </w:r>
                </w:p>
                <w:p w14:paraId="2A18A186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Fundaţiilor</w:t>
                  </w:r>
                  <w:proofErr w:type="spellEnd"/>
                </w:p>
              </w:tc>
              <w:tc>
                <w:tcPr>
                  <w:tcW w:w="2798" w:type="dxa"/>
                  <w:gridSpan w:val="2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0DF9641B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33820BCB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1F0B3620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29362720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7E244FBF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Anul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înfiinţării</w:t>
                  </w:r>
                  <w:proofErr w:type="spellEnd"/>
                </w:p>
              </w:tc>
              <w:tc>
                <w:tcPr>
                  <w:tcW w:w="2798" w:type="dxa"/>
                  <w:gridSpan w:val="2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52144B65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6F9D4904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00070ACE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434DE82E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1D87C980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Adresa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poştală</w:t>
                  </w:r>
                  <w:proofErr w:type="spellEnd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:</w:t>
                  </w:r>
                </w:p>
              </w:tc>
              <w:tc>
                <w:tcPr>
                  <w:tcW w:w="2798" w:type="dxa"/>
                  <w:gridSpan w:val="2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7D49F090" w14:textId="77777777" w:rsidR="00A76635" w:rsidRPr="00022654" w:rsidRDefault="00A76635" w:rsidP="006640A3">
                  <w:pPr>
                    <w:spacing w:line="288" w:lineRule="auto"/>
                    <w:ind w:right="252"/>
                    <w:rPr>
                      <w:rFonts w:ascii="Palatino Linotype" w:hAnsi="Palatino Linotype" w:cs="Times New Roman"/>
                      <w:bCs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189EC5F1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1E1C6B52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4BEE5E15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1ED0F9D1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Cod:</w:t>
                  </w:r>
                </w:p>
              </w:tc>
              <w:tc>
                <w:tcPr>
                  <w:tcW w:w="2798" w:type="dxa"/>
                  <w:gridSpan w:val="2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520C76E1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977" w:type="dxa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4339792B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815" w:type="dxa"/>
                  <w:gridSpan w:val="2"/>
                  <w:tcBorders>
                    <w:right w:val="single" w:sz="36" w:space="0" w:color="FFFFFF"/>
                  </w:tcBorders>
                  <w:shd w:val="clear" w:color="auto" w:fill="auto"/>
                </w:tcPr>
                <w:p w14:paraId="0EEA41E3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6532650B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129C2373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Localitate:</w:t>
                  </w:r>
                </w:p>
              </w:tc>
              <w:tc>
                <w:tcPr>
                  <w:tcW w:w="6590" w:type="dxa"/>
                  <w:gridSpan w:val="5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0B08A1C3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1035B6A1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595B4178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Judeţ</w:t>
                  </w:r>
                  <w:proofErr w:type="spellEnd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/Sector:</w:t>
                  </w:r>
                </w:p>
              </w:tc>
              <w:tc>
                <w:tcPr>
                  <w:tcW w:w="6590" w:type="dxa"/>
                  <w:gridSpan w:val="5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1CEB76B5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A76635" w:rsidRPr="00022654" w14:paraId="20982F4E" w14:textId="77777777" w:rsidTr="00BC09E3">
              <w:trPr>
                <w:trHeight w:val="227"/>
              </w:trPr>
              <w:tc>
                <w:tcPr>
                  <w:tcW w:w="2579" w:type="dxa"/>
                  <w:shd w:val="clear" w:color="auto" w:fill="auto"/>
                </w:tcPr>
                <w:p w14:paraId="77ABECCA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Adresă </w:t>
                  </w:r>
                  <w:proofErr w:type="spellStart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>poştă</w:t>
                  </w:r>
                  <w:proofErr w:type="spellEnd"/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  </w:t>
                  </w:r>
                </w:p>
                <w:p w14:paraId="19A80B54" w14:textId="77777777" w:rsidR="00A76635" w:rsidRPr="00022654" w:rsidRDefault="00A76635" w:rsidP="006640A3">
                  <w:pPr>
                    <w:spacing w:line="288" w:lineRule="auto"/>
                    <w:ind w:hanging="349"/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022654">
                    <w:rPr>
                      <w:rFonts w:ascii="Palatino Linotype" w:hAnsi="Palatino Linotype" w:cs="Times New Roman"/>
                      <w:b/>
                      <w:bCs/>
                      <w:sz w:val="20"/>
                      <w:szCs w:val="20"/>
                      <w:lang w:val="ro-RO"/>
                    </w:rPr>
                    <w:t xml:space="preserve">  electronică</w:t>
                  </w:r>
                </w:p>
              </w:tc>
              <w:tc>
                <w:tcPr>
                  <w:tcW w:w="6590" w:type="dxa"/>
                  <w:gridSpan w:val="5"/>
                  <w:tcBorders>
                    <w:right w:val="single" w:sz="36" w:space="0" w:color="FFFFFF"/>
                  </w:tcBorders>
                  <w:shd w:val="clear" w:color="auto" w:fill="99CCFF"/>
                </w:tcPr>
                <w:p w14:paraId="5EC7586D" w14:textId="77777777" w:rsidR="00A76635" w:rsidRPr="00022654" w:rsidRDefault="00A76635" w:rsidP="006640A3">
                  <w:pPr>
                    <w:spacing w:line="288" w:lineRule="auto"/>
                    <w:rPr>
                      <w:rFonts w:ascii="Palatino Linotype" w:hAnsi="Palatino Linotype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14:paraId="095B97C9" w14:textId="77777777" w:rsidR="00A76635" w:rsidRPr="00022654" w:rsidRDefault="00A76635" w:rsidP="006640A3">
            <w:pPr>
              <w:pStyle w:val="Ghid2"/>
              <w:spacing w:before="0"/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</w:pPr>
          </w:p>
          <w:p w14:paraId="19DAA255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73926613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5262E6E1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374028DF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336CB267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6C04E684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130C52A3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5ACAF448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370A496B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20AF70DB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05893304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7B76CF6E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1800AAE5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6CA8D773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245E42D3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4F366FCB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766BA219" w14:textId="77777777" w:rsidR="00A76635" w:rsidRPr="00022654" w:rsidRDefault="00A76635" w:rsidP="006640A3">
            <w:pPr>
              <w:pStyle w:val="Ghid2"/>
              <w:spacing w:before="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1A3693BE" w14:textId="77777777" w:rsidR="00A76635" w:rsidRPr="00022654" w:rsidRDefault="00A76635" w:rsidP="006640A3">
            <w:pPr>
              <w:pStyle w:val="Ghid2"/>
              <w:spacing w:before="0"/>
              <w:ind w:left="450" w:hanging="9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</w:p>
          <w:p w14:paraId="3ACEA0D6" w14:textId="773E5F97" w:rsidR="00A76635" w:rsidRPr="00022654" w:rsidRDefault="00A76635" w:rsidP="006640A3">
            <w:pPr>
              <w:pStyle w:val="Ghid2"/>
              <w:spacing w:before="0"/>
              <w:ind w:left="450" w:hanging="90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>Prin prezenta, ............................................................</w:t>
            </w:r>
            <w:r w:rsidR="00BC09E3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 xml:space="preserve"> (reprezentant legal)</w:t>
            </w:r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 xml:space="preserve"> declar pe propria răspundere că ......................................................................................................................... (denumire </w:t>
            </w:r>
            <w:r w:rsidR="00022654"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>entitate</w:t>
            </w:r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>):</w:t>
            </w:r>
          </w:p>
          <w:p w14:paraId="23FD1027" w14:textId="490E8D8E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after="120" w:line="240" w:lineRule="auto"/>
              <w:jc w:val="both"/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 xml:space="preserve">are resursele financiare necesare pentru </w:t>
            </w:r>
            <w:proofErr w:type="spellStart"/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>susţinerea</w:t>
            </w:r>
            <w:proofErr w:type="spellEnd"/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 xml:space="preserve"> implementării proiectului</w:t>
            </w:r>
          </w:p>
          <w:p w14:paraId="3E617CEA" w14:textId="77777777" w:rsidR="00A76635" w:rsidRPr="00022654" w:rsidRDefault="00A76635" w:rsidP="00895083">
            <w:pPr>
              <w:pStyle w:val="Ghid2"/>
              <w:tabs>
                <w:tab w:val="left" w:pos="360"/>
              </w:tabs>
              <w:spacing w:before="0" w:after="120" w:line="240" w:lineRule="auto"/>
              <w:ind w:right="-132"/>
              <w:jc w:val="both"/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ab/>
            </w:r>
            <w:proofErr w:type="spellStart"/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>şi</w:t>
            </w:r>
            <w:proofErr w:type="spellEnd"/>
            <w:r w:rsidRPr="00022654">
              <w:rPr>
                <w:rFonts w:ascii="Palatino Linotype" w:hAnsi="Palatino Linotype"/>
                <w:i w:val="0"/>
                <w:iCs/>
                <w:color w:val="000000"/>
                <w:sz w:val="20"/>
                <w:lang w:val="ro-RO"/>
              </w:rPr>
              <w:t xml:space="preserve"> mă</w:t>
            </w:r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angajez:</w:t>
            </w:r>
          </w:p>
          <w:p w14:paraId="3D01E131" w14:textId="77777777" w:rsidR="00A76635" w:rsidRPr="00BC09E3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i w:val="0"/>
                <w:color w:val="000000" w:themeColor="text1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să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finanţez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toate </w:t>
            </w:r>
            <w:r w:rsidRPr="00BC09E3">
              <w:rPr>
                <w:rFonts w:ascii="Palatino Linotype" w:hAnsi="Palatino Linotype"/>
                <w:i w:val="0"/>
                <w:color w:val="000000" w:themeColor="text1"/>
                <w:sz w:val="20"/>
                <w:lang w:val="ro-RO"/>
              </w:rPr>
              <w:t xml:space="preserve">costurile neeligibile aferente </w:t>
            </w:r>
            <w:proofErr w:type="spellStart"/>
            <w:r w:rsidRPr="00BC09E3">
              <w:rPr>
                <w:rFonts w:ascii="Palatino Linotype" w:hAnsi="Palatino Linotype"/>
                <w:i w:val="0"/>
                <w:color w:val="000000" w:themeColor="text1"/>
                <w:sz w:val="20"/>
                <w:lang w:val="ro-RO"/>
              </w:rPr>
              <w:t>activităţilor</w:t>
            </w:r>
            <w:proofErr w:type="spellEnd"/>
            <w:r w:rsidRPr="00BC09E3">
              <w:rPr>
                <w:rFonts w:ascii="Palatino Linotype" w:hAnsi="Palatino Linotype"/>
                <w:i w:val="0"/>
                <w:color w:val="000000" w:themeColor="text1"/>
                <w:sz w:val="20"/>
                <w:lang w:val="ro-RO"/>
              </w:rPr>
              <w:t xml:space="preserve"> proprii din cadrul proiectului;</w:t>
            </w:r>
          </w:p>
          <w:p w14:paraId="0C28F9E2" w14:textId="77777777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să asigur resursele financiare necesare implementării optime a proiectului în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condiţiile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rambursării/decontării ulterioare a cheltuielilor;</w:t>
            </w:r>
          </w:p>
          <w:p w14:paraId="1B0707DB" w14:textId="77777777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să asigur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folosinţa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echipamentelor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şi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bunurilor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achiziţionate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prin proiect pentru scopul declarat în proiect;</w:t>
            </w:r>
          </w:p>
          <w:p w14:paraId="77C50B3C" w14:textId="77777777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color w:val="00000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color w:val="000000"/>
                <w:sz w:val="20"/>
                <w:lang w:val="ro-RO"/>
              </w:rPr>
              <w:t xml:space="preserve"> </w:t>
            </w:r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să predau, la finalizarea perioadei de implementare a proiectului, toate rezultatele neamortizate ale Proiectului către administratorul ariei protejate sau instituția publică responsabilă de managementul ariei dacă aceasta nu are administrator, în baza unui proces verbal de predare-primire </w:t>
            </w:r>
            <w:proofErr w:type="spellStart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>şi</w:t>
            </w:r>
            <w:proofErr w:type="spellEnd"/>
            <w:r w:rsidRPr="00022654">
              <w:rPr>
                <w:rFonts w:ascii="Palatino Linotype" w:hAnsi="Palatino Linotype"/>
                <w:i w:val="0"/>
                <w:color w:val="000000"/>
                <w:sz w:val="20"/>
                <w:lang w:val="ro-RO"/>
              </w:rPr>
              <w:t xml:space="preserve"> a unui contract de implementare a rezultatelor Proiectului;</w:t>
            </w:r>
            <w:r w:rsidRPr="00022654">
              <w:rPr>
                <w:rFonts w:ascii="Palatino Linotype" w:hAnsi="Palatino Linotype"/>
                <w:color w:val="000000"/>
                <w:sz w:val="20"/>
                <w:lang w:val="ro-RO"/>
              </w:rPr>
              <w:t xml:space="preserve">                                                 </w:t>
            </w:r>
          </w:p>
          <w:p w14:paraId="5D4D0337" w14:textId="77777777" w:rsidR="00A76635" w:rsidRPr="00022654" w:rsidRDefault="00A76635" w:rsidP="00A7663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</w:pPr>
            <w:r w:rsidRPr="00022654">
              <w:rPr>
                <w:rFonts w:ascii="Palatino Linotype" w:hAnsi="Palatino Linotype"/>
                <w:i/>
                <w:color w:val="000000"/>
                <w:sz w:val="20"/>
                <w:szCs w:val="20"/>
                <w:lang w:val="ro-RO"/>
              </w:rPr>
              <w:t xml:space="preserve"> (pentru solicitanții care derulează și activități economice),</w:t>
            </w:r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 să asigur separarea </w:t>
            </w:r>
            <w:proofErr w:type="spellStart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>activităţilor</w:t>
            </w:r>
            <w:proofErr w:type="spellEnd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 curente de cele legate de </w:t>
            </w:r>
            <w:proofErr w:type="spellStart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>protecţia</w:t>
            </w:r>
            <w:proofErr w:type="spellEnd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>biodiversităţii</w:t>
            </w:r>
            <w:proofErr w:type="spellEnd"/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, prin păstrarea </w:t>
            </w:r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contabilității separate a activității non-economice de cea economică, din punct de vedere </w:t>
            </w:r>
            <w:proofErr w:type="spellStart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>operaţional</w:t>
            </w:r>
            <w:proofErr w:type="spellEnd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, legal </w:t>
            </w:r>
            <w:proofErr w:type="spellStart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>şi</w:t>
            </w:r>
            <w:proofErr w:type="spellEnd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 contabil, inclusiv a costurilor de capital aferente, </w:t>
            </w:r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precum și să nu utilizez </w:t>
            </w:r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finanțarea publică acordată pentru activitățile neeconomice în </w:t>
            </w:r>
            <w:proofErr w:type="spellStart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>sopul</w:t>
            </w:r>
            <w:proofErr w:type="spellEnd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 subvenționării activităților economice;</w:t>
            </w:r>
          </w:p>
          <w:p w14:paraId="6E815016" w14:textId="77777777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i w:val="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sz w:val="20"/>
                <w:lang w:val="ro-RO"/>
              </w:rPr>
              <w:t>să asigur accesibilitatea publicului larg la rezultatele activităților de conservare a naturii și biodiversității în mod gratuit;</w:t>
            </w:r>
          </w:p>
          <w:p w14:paraId="71EA468A" w14:textId="77777777" w:rsidR="00A76635" w:rsidRPr="00022654" w:rsidRDefault="00A76635" w:rsidP="00A76635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Palatino Linotype" w:hAnsi="Palatino Linotype"/>
                <w:i/>
                <w:color w:val="000000"/>
                <w:sz w:val="20"/>
                <w:szCs w:val="20"/>
                <w:lang w:val="ro-RO"/>
              </w:rPr>
            </w:pPr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să nu </w:t>
            </w:r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>utilizez</w:t>
            </w:r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 xml:space="preserve"> </w:t>
            </w:r>
            <w:r w:rsidRPr="00022654">
              <w:rPr>
                <w:rFonts w:ascii="Palatino Linotype" w:eastAsia="MS Mincho" w:hAnsi="Palatino Linotype"/>
                <w:color w:val="000000"/>
                <w:sz w:val="20"/>
                <w:szCs w:val="20"/>
                <w:lang w:val="ro-RO"/>
              </w:rPr>
              <w:t>materialele</w:t>
            </w:r>
            <w:r w:rsidRPr="00022654">
              <w:rPr>
                <w:rFonts w:ascii="Palatino Linotype" w:eastAsia="MS Mincho" w:hAnsi="Palatino Linotype"/>
                <w:i/>
                <w:color w:val="000000"/>
                <w:sz w:val="20"/>
                <w:szCs w:val="20"/>
                <w:lang w:val="ro-RO"/>
              </w:rPr>
              <w:t xml:space="preserve"> </w:t>
            </w:r>
            <w:r w:rsidRPr="00022654">
              <w:rPr>
                <w:rFonts w:ascii="Palatino Linotype" w:hAnsi="Palatino Linotype"/>
                <w:color w:val="000000"/>
                <w:sz w:val="20"/>
                <w:szCs w:val="20"/>
                <w:lang w:val="ro-RO"/>
              </w:rPr>
              <w:t>promoționale rezultate din proiect, inclusiv filmele de promovare, în scopuri comerciale;</w:t>
            </w:r>
          </w:p>
          <w:p w14:paraId="43A1015C" w14:textId="77777777" w:rsidR="00A76635" w:rsidRPr="00022654" w:rsidRDefault="00A76635" w:rsidP="00A76635">
            <w:pPr>
              <w:pStyle w:val="Ghid2"/>
              <w:numPr>
                <w:ilvl w:val="0"/>
                <w:numId w:val="1"/>
              </w:numPr>
              <w:spacing w:before="0" w:line="240" w:lineRule="auto"/>
              <w:ind w:left="714" w:hanging="357"/>
              <w:jc w:val="both"/>
              <w:rPr>
                <w:rFonts w:ascii="Palatino Linotype" w:hAnsi="Palatino Linotype"/>
                <w:i w:val="0"/>
                <w:sz w:val="20"/>
                <w:lang w:val="ro-RO"/>
              </w:rPr>
            </w:pPr>
            <w:r w:rsidRPr="00022654">
              <w:rPr>
                <w:rFonts w:ascii="Palatino Linotype" w:hAnsi="Palatino Linotype"/>
                <w:i w:val="0"/>
                <w:sz w:val="20"/>
                <w:lang w:val="ro-RO"/>
              </w:rPr>
              <w:t>să nu exploatez din punct de vedere economic infrastructura realizată prin proiect .</w:t>
            </w:r>
          </w:p>
          <w:p w14:paraId="206741A2" w14:textId="7F73C1B0" w:rsidR="00A76635" w:rsidRDefault="00A76635" w:rsidP="007D146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Palatino Linotype" w:hAnsi="Palatino Linotype"/>
                <w:sz w:val="20"/>
                <w:szCs w:val="20"/>
                <w:lang w:val="ro-RO"/>
              </w:rPr>
            </w:pPr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în cazul în care infrastructura, bunurile, capitalul fix și resursa umană sunt utilizate și pentru activități economice, mă angajez să asigur limitarea activității economice la maxim 20% din </w:t>
            </w:r>
            <w:proofErr w:type="spellStart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>din</w:t>
            </w:r>
            <w:proofErr w:type="spellEnd"/>
            <w:r w:rsidRPr="00022654">
              <w:rPr>
                <w:rFonts w:ascii="Palatino Linotype" w:hAnsi="Palatino Linotype"/>
                <w:sz w:val="20"/>
                <w:szCs w:val="20"/>
                <w:lang w:val="ro-RO"/>
              </w:rPr>
              <w:t xml:space="preserve"> capacitatea anuală totală a infrastructurii.</w:t>
            </w:r>
          </w:p>
          <w:p w14:paraId="16DA7AD2" w14:textId="77777777" w:rsidR="007D1463" w:rsidRPr="007D1463" w:rsidRDefault="007D1463" w:rsidP="007D146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rFonts w:ascii="Palatino Linotype" w:hAnsi="Palatino Linotype"/>
                <w:sz w:val="20"/>
                <w:szCs w:val="20"/>
                <w:lang w:val="ro-RO"/>
              </w:rPr>
            </w:pPr>
          </w:p>
          <w:p w14:paraId="344D9A2D" w14:textId="77777777" w:rsidR="00A76635" w:rsidRPr="006F7BF6" w:rsidRDefault="00A76635" w:rsidP="006640A3">
            <w:pPr>
              <w:tabs>
                <w:tab w:val="left" w:pos="680"/>
              </w:tabs>
              <w:adjustRightInd w:val="0"/>
              <w:spacing w:line="288" w:lineRule="auto"/>
              <w:ind w:left="360" w:hanging="360"/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proofErr w:type="spellStart"/>
            <w:r w:rsidRPr="006F7BF6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  <w:t>Ştampila</w:t>
            </w:r>
            <w:proofErr w:type="spellEnd"/>
            <w:r w:rsidRPr="006F7BF6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  <w:t>:</w:t>
            </w:r>
          </w:p>
          <w:p w14:paraId="20207E46" w14:textId="53E03299" w:rsidR="00A76635" w:rsidRPr="006F7BF6" w:rsidRDefault="009C0F5C" w:rsidP="006640A3">
            <w:pPr>
              <w:tabs>
                <w:tab w:val="left" w:pos="680"/>
              </w:tabs>
              <w:adjustRightInd w:val="0"/>
              <w:spacing w:line="288" w:lineRule="auto"/>
              <w:ind w:left="360" w:hanging="360"/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6F7BF6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  <w:t>Numele, prenumele și s</w:t>
            </w:r>
            <w:r w:rsidR="00A76635" w:rsidRPr="006F7BF6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emnătura reprezentantului legal </w:t>
            </w:r>
          </w:p>
          <w:p w14:paraId="217AB7F3" w14:textId="56A683C2" w:rsidR="00A76635" w:rsidRPr="007D1463" w:rsidRDefault="00A76635" w:rsidP="007D1463">
            <w:pPr>
              <w:tabs>
                <w:tab w:val="left" w:pos="680"/>
              </w:tabs>
              <w:adjustRightInd w:val="0"/>
              <w:spacing w:line="288" w:lineRule="auto"/>
              <w:ind w:left="360" w:hanging="360"/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6F7BF6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20"/>
                <w:lang w:val="ro-RO"/>
              </w:rPr>
              <w:t>Data:</w:t>
            </w:r>
          </w:p>
        </w:tc>
      </w:tr>
    </w:tbl>
    <w:p w14:paraId="16DDF349" w14:textId="77777777" w:rsidR="00044CB0" w:rsidRPr="00022654" w:rsidRDefault="00044CB0" w:rsidP="00A76635">
      <w:pPr>
        <w:ind w:left="0"/>
        <w:rPr>
          <w:rFonts w:ascii="Palatino Linotype" w:hAnsi="Palatino Linotype"/>
          <w:sz w:val="20"/>
          <w:szCs w:val="20"/>
        </w:rPr>
      </w:pPr>
    </w:p>
    <w:sectPr w:rsidR="00044CB0" w:rsidRPr="00022654" w:rsidSect="00A76635">
      <w:pgSz w:w="11906" w:h="16838" w:code="9"/>
      <w:pgMar w:top="426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56CF4"/>
    <w:multiLevelType w:val="hybridMultilevel"/>
    <w:tmpl w:val="367A4F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5"/>
    <w:rsid w:val="00022654"/>
    <w:rsid w:val="00044CB0"/>
    <w:rsid w:val="003018F2"/>
    <w:rsid w:val="0046406E"/>
    <w:rsid w:val="005A67DE"/>
    <w:rsid w:val="00636B89"/>
    <w:rsid w:val="006F7BF6"/>
    <w:rsid w:val="007D1463"/>
    <w:rsid w:val="00845983"/>
    <w:rsid w:val="00895083"/>
    <w:rsid w:val="009C0F5C"/>
    <w:rsid w:val="00A74941"/>
    <w:rsid w:val="00A76635"/>
    <w:rsid w:val="00B04DC3"/>
    <w:rsid w:val="00BC09E3"/>
    <w:rsid w:val="00C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2C91"/>
  <w15:chartTrackingRefBased/>
  <w15:docId w15:val="{3282B81E-7977-49EA-B241-7BF76055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35"/>
    <w:pPr>
      <w:spacing w:after="4" w:line="248" w:lineRule="auto"/>
      <w:ind w:left="349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Normal bullet 2,Listă colorată - Accentuare 11,body 2,List Paragraph11,List Paragraph111,List1,Forth level,Bullet,Citation List,Listă paragraf"/>
    <w:basedOn w:val="Normal"/>
    <w:link w:val="ListParagraphChar"/>
    <w:uiPriority w:val="99"/>
    <w:qFormat/>
    <w:rsid w:val="00A76635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color w:val="auto"/>
      <w:sz w:val="24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List1 Char,Forth level Char,Bullet Char,Citation List Char,Listă paragraf Char"/>
    <w:link w:val="ListParagraph1"/>
    <w:uiPriority w:val="99"/>
    <w:locked/>
    <w:rsid w:val="00A76635"/>
    <w:rPr>
      <w:rFonts w:ascii="Calibri" w:eastAsia="Calibri" w:hAnsi="Calibri"/>
      <w:sz w:val="24"/>
    </w:rPr>
  </w:style>
  <w:style w:type="paragraph" w:customStyle="1" w:styleId="Ghid1">
    <w:name w:val="Ghid 1"/>
    <w:basedOn w:val="Normal"/>
    <w:link w:val="Ghid1Caracter"/>
    <w:uiPriority w:val="99"/>
    <w:rsid w:val="00A76635"/>
    <w:pPr>
      <w:spacing w:before="120" w:after="0" w:line="288" w:lineRule="auto"/>
      <w:ind w:left="0" w:firstLine="0"/>
      <w:jc w:val="left"/>
    </w:pPr>
    <w:rPr>
      <w:rFonts w:ascii="Verdana" w:eastAsia="MS Mincho" w:hAnsi="Verdana" w:cs="Times New Roman"/>
      <w:b/>
      <w:color w:val="auto"/>
      <w:sz w:val="28"/>
      <w:szCs w:val="20"/>
      <w:lang w:eastAsia="ro-RO"/>
    </w:rPr>
  </w:style>
  <w:style w:type="paragraph" w:customStyle="1" w:styleId="Ghid2">
    <w:name w:val="Ghid 2"/>
    <w:basedOn w:val="Normal"/>
    <w:link w:val="Ghid2Caracter"/>
    <w:rsid w:val="00A76635"/>
    <w:pPr>
      <w:spacing w:before="120" w:after="0" w:line="288" w:lineRule="auto"/>
      <w:ind w:left="0" w:firstLine="0"/>
      <w:jc w:val="left"/>
    </w:pPr>
    <w:rPr>
      <w:rFonts w:ascii="Verdana" w:eastAsia="MS Mincho" w:hAnsi="Verdana" w:cs="Times New Roman"/>
      <w:i/>
      <w:color w:val="auto"/>
      <w:sz w:val="24"/>
      <w:szCs w:val="20"/>
      <w:lang w:eastAsia="ro-RO"/>
    </w:rPr>
  </w:style>
  <w:style w:type="character" w:customStyle="1" w:styleId="Ghid1Caracter">
    <w:name w:val="Ghid 1 Caracter"/>
    <w:link w:val="Ghid1"/>
    <w:uiPriority w:val="99"/>
    <w:locked/>
    <w:rsid w:val="00A76635"/>
    <w:rPr>
      <w:rFonts w:ascii="Verdana" w:eastAsia="MS Mincho" w:hAnsi="Verdana"/>
      <w:b/>
      <w:sz w:val="28"/>
      <w:szCs w:val="20"/>
      <w:lang w:eastAsia="ro-RO"/>
    </w:rPr>
  </w:style>
  <w:style w:type="character" w:customStyle="1" w:styleId="Ghid2Caracter">
    <w:name w:val="Ghid 2 Caracter"/>
    <w:link w:val="Ghid2"/>
    <w:locked/>
    <w:rsid w:val="00A76635"/>
    <w:rPr>
      <w:rFonts w:ascii="Verdana" w:eastAsia="MS Mincho" w:hAnsi="Verdana"/>
      <w:i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5B2C-AA3C-452D-9B34-F27010F1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Kanyadi Beata</dc:creator>
  <cp:keywords/>
  <dc:description/>
  <cp:lastModifiedBy>Kanyadi Beata</cp:lastModifiedBy>
  <cp:revision>21</cp:revision>
  <cp:lastPrinted>2021-07-07T09:57:00Z</cp:lastPrinted>
  <dcterms:created xsi:type="dcterms:W3CDTF">2021-06-30T09:45:00Z</dcterms:created>
  <dcterms:modified xsi:type="dcterms:W3CDTF">2021-07-09T09:58:00Z</dcterms:modified>
</cp:coreProperties>
</file>